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3690" w:rsidRPr="009C5748" w:rsidRDefault="00493690" w:rsidP="009C5748">
      <w:pPr>
        <w:spacing w:line="480" w:lineRule="auto"/>
        <w:jc w:val="center"/>
        <w:rPr>
          <w:rFonts w:ascii="Times New Roman" w:hAnsi="Times New Roman" w:cs="Times New Roman"/>
          <w:b/>
          <w:sz w:val="24"/>
          <w:szCs w:val="24"/>
        </w:rPr>
      </w:pPr>
      <w:bookmarkStart w:id="0" w:name="_GoBack"/>
      <w:bookmarkEnd w:id="0"/>
    </w:p>
    <w:p w:rsidR="00493690" w:rsidRPr="009C5748" w:rsidRDefault="00493690" w:rsidP="009C5748">
      <w:pPr>
        <w:spacing w:line="480" w:lineRule="auto"/>
        <w:jc w:val="center"/>
        <w:rPr>
          <w:rFonts w:ascii="Times New Roman" w:hAnsi="Times New Roman" w:cs="Times New Roman"/>
          <w:b/>
          <w:sz w:val="24"/>
          <w:szCs w:val="24"/>
        </w:rPr>
      </w:pPr>
    </w:p>
    <w:p w:rsidR="00493690" w:rsidRPr="009C5748" w:rsidRDefault="00493690" w:rsidP="009C5748">
      <w:pPr>
        <w:tabs>
          <w:tab w:val="left" w:pos="2505"/>
        </w:tabs>
        <w:spacing w:line="480" w:lineRule="auto"/>
        <w:jc w:val="center"/>
        <w:rPr>
          <w:rFonts w:ascii="Times New Roman" w:hAnsi="Times New Roman" w:cs="Times New Roman"/>
          <w:sz w:val="24"/>
          <w:szCs w:val="24"/>
        </w:rPr>
      </w:pPr>
    </w:p>
    <w:p w:rsidR="00493690" w:rsidRPr="009C5748" w:rsidRDefault="00493690" w:rsidP="009C5748">
      <w:pPr>
        <w:tabs>
          <w:tab w:val="left" w:pos="2505"/>
        </w:tabs>
        <w:spacing w:line="480" w:lineRule="auto"/>
        <w:jc w:val="center"/>
        <w:rPr>
          <w:rFonts w:ascii="Times New Roman" w:hAnsi="Times New Roman" w:cs="Times New Roman"/>
          <w:sz w:val="24"/>
          <w:szCs w:val="24"/>
        </w:rPr>
      </w:pPr>
    </w:p>
    <w:p w:rsidR="00493690" w:rsidRPr="009C5748" w:rsidRDefault="00493690" w:rsidP="009C5748">
      <w:pPr>
        <w:tabs>
          <w:tab w:val="left" w:pos="2505"/>
        </w:tabs>
        <w:spacing w:line="480" w:lineRule="auto"/>
        <w:jc w:val="center"/>
        <w:rPr>
          <w:rFonts w:ascii="Times New Roman" w:hAnsi="Times New Roman" w:cs="Times New Roman"/>
          <w:sz w:val="24"/>
          <w:szCs w:val="24"/>
        </w:rPr>
      </w:pPr>
    </w:p>
    <w:p w:rsidR="00493690" w:rsidRPr="009C5748" w:rsidRDefault="00493690" w:rsidP="009C5748">
      <w:pPr>
        <w:tabs>
          <w:tab w:val="left" w:pos="2505"/>
        </w:tabs>
        <w:spacing w:line="480" w:lineRule="auto"/>
        <w:jc w:val="center"/>
        <w:rPr>
          <w:rFonts w:ascii="Times New Roman" w:hAnsi="Times New Roman" w:cs="Times New Roman"/>
          <w:sz w:val="24"/>
          <w:szCs w:val="24"/>
        </w:rPr>
      </w:pPr>
    </w:p>
    <w:p w:rsidR="00493690" w:rsidRPr="009C5748" w:rsidRDefault="00D42464" w:rsidP="009C5748">
      <w:pPr>
        <w:tabs>
          <w:tab w:val="left" w:pos="2505"/>
        </w:tabs>
        <w:spacing w:line="480" w:lineRule="auto"/>
        <w:jc w:val="center"/>
        <w:rPr>
          <w:rFonts w:ascii="Times New Roman" w:hAnsi="Times New Roman" w:cs="Times New Roman"/>
          <w:sz w:val="24"/>
          <w:szCs w:val="24"/>
        </w:rPr>
      </w:pPr>
      <w:r w:rsidRPr="009C5748">
        <w:rPr>
          <w:rFonts w:ascii="Times New Roman" w:hAnsi="Times New Roman" w:cs="Times New Roman"/>
          <w:sz w:val="24"/>
          <w:szCs w:val="24"/>
        </w:rPr>
        <w:t>Relationship between Mental Health and Murder</w:t>
      </w:r>
    </w:p>
    <w:p w:rsidR="00493690" w:rsidRPr="009C5748" w:rsidRDefault="00D42464" w:rsidP="009C5748">
      <w:pPr>
        <w:tabs>
          <w:tab w:val="left" w:pos="2505"/>
        </w:tabs>
        <w:spacing w:line="480" w:lineRule="auto"/>
        <w:jc w:val="center"/>
        <w:rPr>
          <w:rFonts w:ascii="Times New Roman" w:hAnsi="Times New Roman" w:cs="Times New Roman"/>
          <w:sz w:val="24"/>
          <w:szCs w:val="24"/>
        </w:rPr>
      </w:pPr>
      <w:r w:rsidRPr="009C5748">
        <w:rPr>
          <w:rFonts w:ascii="Times New Roman" w:hAnsi="Times New Roman" w:cs="Times New Roman"/>
          <w:sz w:val="24"/>
          <w:szCs w:val="24"/>
        </w:rPr>
        <w:t>Name</w:t>
      </w:r>
    </w:p>
    <w:p w:rsidR="00493690" w:rsidRPr="009C5748" w:rsidRDefault="00D42464" w:rsidP="009C5748">
      <w:pPr>
        <w:tabs>
          <w:tab w:val="left" w:pos="2505"/>
        </w:tabs>
        <w:spacing w:line="480" w:lineRule="auto"/>
        <w:jc w:val="center"/>
        <w:rPr>
          <w:rFonts w:ascii="Times New Roman" w:hAnsi="Times New Roman" w:cs="Times New Roman"/>
          <w:b/>
          <w:sz w:val="24"/>
          <w:szCs w:val="24"/>
        </w:rPr>
      </w:pPr>
      <w:r w:rsidRPr="009C5748">
        <w:rPr>
          <w:rFonts w:ascii="Times New Roman" w:hAnsi="Times New Roman" w:cs="Times New Roman"/>
          <w:sz w:val="24"/>
          <w:szCs w:val="24"/>
        </w:rPr>
        <w:t>Institution</w:t>
      </w:r>
    </w:p>
    <w:p w:rsidR="00493690" w:rsidRPr="009C5748" w:rsidRDefault="00493690" w:rsidP="009C5748">
      <w:pPr>
        <w:spacing w:line="480" w:lineRule="auto"/>
        <w:jc w:val="center"/>
        <w:rPr>
          <w:rFonts w:ascii="Times New Roman" w:hAnsi="Times New Roman" w:cs="Times New Roman"/>
          <w:b/>
          <w:sz w:val="24"/>
          <w:szCs w:val="24"/>
        </w:rPr>
      </w:pPr>
    </w:p>
    <w:p w:rsidR="00493690" w:rsidRPr="009C5748" w:rsidRDefault="00493690" w:rsidP="009C5748">
      <w:pPr>
        <w:spacing w:line="480" w:lineRule="auto"/>
        <w:jc w:val="center"/>
        <w:rPr>
          <w:rFonts w:ascii="Times New Roman" w:hAnsi="Times New Roman" w:cs="Times New Roman"/>
          <w:b/>
          <w:sz w:val="24"/>
          <w:szCs w:val="24"/>
        </w:rPr>
      </w:pPr>
    </w:p>
    <w:p w:rsidR="00493690" w:rsidRPr="009C5748" w:rsidRDefault="00493690" w:rsidP="009C5748">
      <w:pPr>
        <w:spacing w:line="480" w:lineRule="auto"/>
        <w:jc w:val="center"/>
        <w:rPr>
          <w:rFonts w:ascii="Times New Roman" w:hAnsi="Times New Roman" w:cs="Times New Roman"/>
          <w:b/>
          <w:sz w:val="24"/>
          <w:szCs w:val="24"/>
        </w:rPr>
      </w:pPr>
    </w:p>
    <w:p w:rsidR="00493690" w:rsidRPr="009C5748" w:rsidRDefault="00493690" w:rsidP="009C5748">
      <w:pPr>
        <w:spacing w:line="480" w:lineRule="auto"/>
        <w:jc w:val="center"/>
        <w:rPr>
          <w:rFonts w:ascii="Times New Roman" w:hAnsi="Times New Roman" w:cs="Times New Roman"/>
          <w:b/>
          <w:sz w:val="24"/>
          <w:szCs w:val="24"/>
        </w:rPr>
      </w:pPr>
    </w:p>
    <w:p w:rsidR="00493690" w:rsidRPr="009C5748" w:rsidRDefault="00493690" w:rsidP="009C5748">
      <w:pPr>
        <w:spacing w:line="480" w:lineRule="auto"/>
        <w:jc w:val="center"/>
        <w:rPr>
          <w:rFonts w:ascii="Times New Roman" w:hAnsi="Times New Roman" w:cs="Times New Roman"/>
          <w:b/>
          <w:sz w:val="24"/>
          <w:szCs w:val="24"/>
        </w:rPr>
      </w:pPr>
    </w:p>
    <w:p w:rsidR="00493690" w:rsidRPr="009C5748" w:rsidRDefault="00493690" w:rsidP="009C5748">
      <w:pPr>
        <w:spacing w:line="480" w:lineRule="auto"/>
        <w:jc w:val="center"/>
        <w:rPr>
          <w:rFonts w:ascii="Times New Roman" w:hAnsi="Times New Roman" w:cs="Times New Roman"/>
          <w:b/>
          <w:sz w:val="24"/>
          <w:szCs w:val="24"/>
        </w:rPr>
      </w:pPr>
    </w:p>
    <w:p w:rsidR="00493690" w:rsidRPr="009C5748" w:rsidRDefault="00493690" w:rsidP="009C5748">
      <w:pPr>
        <w:spacing w:line="480" w:lineRule="auto"/>
        <w:jc w:val="center"/>
        <w:rPr>
          <w:rFonts w:ascii="Times New Roman" w:hAnsi="Times New Roman" w:cs="Times New Roman"/>
          <w:b/>
          <w:sz w:val="24"/>
          <w:szCs w:val="24"/>
        </w:rPr>
      </w:pPr>
    </w:p>
    <w:p w:rsidR="0037707C" w:rsidRPr="009C5748" w:rsidRDefault="0037707C" w:rsidP="009C5748">
      <w:pPr>
        <w:spacing w:line="480" w:lineRule="auto"/>
        <w:rPr>
          <w:rFonts w:ascii="Times New Roman" w:hAnsi="Times New Roman" w:cs="Times New Roman"/>
          <w:sz w:val="24"/>
          <w:szCs w:val="24"/>
        </w:rPr>
      </w:pPr>
    </w:p>
    <w:p w:rsidR="0037707C" w:rsidRPr="009C5748" w:rsidRDefault="0037707C" w:rsidP="009C5748">
      <w:pPr>
        <w:spacing w:line="480" w:lineRule="auto"/>
        <w:rPr>
          <w:rFonts w:ascii="Times New Roman" w:hAnsi="Times New Roman" w:cs="Times New Roman"/>
          <w:sz w:val="24"/>
          <w:szCs w:val="24"/>
        </w:rPr>
      </w:pPr>
    </w:p>
    <w:p w:rsidR="003462D2" w:rsidRPr="003462D2" w:rsidRDefault="003462D2" w:rsidP="003462D2">
      <w:pPr>
        <w:spacing w:line="480" w:lineRule="auto"/>
        <w:rPr>
          <w:rFonts w:ascii="Times New Roman" w:hAnsi="Times New Roman" w:cs="Times New Roman"/>
          <w:b/>
          <w:sz w:val="24"/>
          <w:szCs w:val="24"/>
        </w:rPr>
      </w:pPr>
      <w:r w:rsidRPr="003462D2">
        <w:rPr>
          <w:rFonts w:ascii="Times New Roman" w:hAnsi="Times New Roman" w:cs="Times New Roman"/>
          <w:b/>
          <w:sz w:val="24"/>
          <w:szCs w:val="24"/>
        </w:rPr>
        <w:lastRenderedPageBreak/>
        <w:t>Relationship between Mental Health and Murder: A Literature Review</w:t>
      </w:r>
    </w:p>
    <w:p w:rsidR="003462D2" w:rsidRPr="007B2354" w:rsidRDefault="003462D2" w:rsidP="00521AD0">
      <w:pPr>
        <w:spacing w:line="480" w:lineRule="auto"/>
        <w:ind w:firstLine="720"/>
        <w:rPr>
          <w:rFonts w:ascii="Times New Roman" w:hAnsi="Times New Roman" w:cs="Times New Roman"/>
          <w:sz w:val="24"/>
          <w:szCs w:val="24"/>
        </w:rPr>
      </w:pPr>
      <w:r w:rsidRPr="007B2354">
        <w:rPr>
          <w:rFonts w:ascii="Times New Roman" w:hAnsi="Times New Roman" w:cs="Times New Roman"/>
          <w:sz w:val="24"/>
          <w:szCs w:val="24"/>
        </w:rPr>
        <w:t xml:space="preserve"> There has been a vigorous debate over the relationship between murder and mental health dating back many years ago (Appelbaum, Robbins &amp;Monahan, 2000). During the years 1960's and 70's, a high consensus rose among researchers, criminologists, and mental health experts, that any correlation between murder and psychological health were the consequences of influences of social dislocations, which mostly go with disability and disorder (Appelbaum, Robbins &amp;Monahan, 2000).The agreement was retained in part by research evidence and by ideological commitments. Some of the preconceptions were an appeal of deinstitutionalization for mentally ill, civil liberties views for those disadvantaged groups, as well as an urge to decrease the fear of mentally ill people by the public. In 2000, the consensus started to break down among researchers, with a rising emphasis on the relationship between murder and mental illness (Birmingham, Mason et al., 2006). The interest of the rediscovered harm of psychological disorder was not distributed by all disciplines. Thus, there was an increasing division on the issue. Hafner &amp; Böker (2002) in their study of mental health and murder in Western Germany, it documents an essential relationship between an individual having violent offenses, and schizophrenia. They stated that "if we define the dangerousness of the mentally abnormal as the relative probability of their committing a violent crime, then our findings show that this does not exceed the dangerousness of the legally responsible adult population as a whole." It further states "no hesitation in concluding that a tendency to aggressive behavior is rooted in the personality and the mentally abnormal such as a tendency has usually become manifest long before the onset of the psychosis." Given the professional commitment to interpreting such data, it organized the go-ahead with a more unusual concept of intellectual debate for resolutions to practical problems.</w:t>
      </w:r>
    </w:p>
    <w:p w:rsidR="003462D2" w:rsidRPr="007B2354" w:rsidRDefault="003462D2" w:rsidP="003462D2">
      <w:pPr>
        <w:spacing w:line="480" w:lineRule="auto"/>
        <w:rPr>
          <w:rFonts w:ascii="Times New Roman" w:hAnsi="Times New Roman" w:cs="Times New Roman"/>
          <w:sz w:val="24"/>
          <w:szCs w:val="24"/>
        </w:rPr>
      </w:pPr>
      <w:r w:rsidRPr="007B2354">
        <w:rPr>
          <w:rFonts w:ascii="Times New Roman" w:hAnsi="Times New Roman" w:cs="Times New Roman"/>
          <w:sz w:val="24"/>
          <w:szCs w:val="24"/>
        </w:rPr>
        <w:lastRenderedPageBreak/>
        <w:t xml:space="preserve">It is significant to consider both current state of knowledge, limitations on that experience, as well as the research main concern s and the policy implications: </w:t>
      </w:r>
    </w:p>
    <w:p w:rsidR="00286F55" w:rsidRDefault="003462D2" w:rsidP="00286F55">
      <w:pPr>
        <w:pStyle w:val="ListParagraph"/>
        <w:numPr>
          <w:ilvl w:val="0"/>
          <w:numId w:val="8"/>
        </w:numPr>
        <w:spacing w:line="480" w:lineRule="auto"/>
        <w:rPr>
          <w:rFonts w:ascii="Times New Roman" w:hAnsi="Times New Roman" w:cs="Times New Roman"/>
          <w:sz w:val="24"/>
          <w:szCs w:val="24"/>
        </w:rPr>
      </w:pPr>
      <w:r w:rsidRPr="00286F55">
        <w:rPr>
          <w:rFonts w:ascii="Times New Roman" w:hAnsi="Times New Roman" w:cs="Times New Roman"/>
          <w:sz w:val="24"/>
          <w:szCs w:val="24"/>
        </w:rPr>
        <w:t xml:space="preserve">The relationship between offending behavior and: </w:t>
      </w:r>
    </w:p>
    <w:p w:rsidR="00286F55" w:rsidRDefault="003462D2" w:rsidP="00286F55">
      <w:pPr>
        <w:pStyle w:val="ListParagraph"/>
        <w:numPr>
          <w:ilvl w:val="0"/>
          <w:numId w:val="9"/>
        </w:numPr>
        <w:spacing w:line="480" w:lineRule="auto"/>
        <w:rPr>
          <w:rFonts w:ascii="Times New Roman" w:hAnsi="Times New Roman" w:cs="Times New Roman"/>
          <w:sz w:val="24"/>
          <w:szCs w:val="24"/>
        </w:rPr>
      </w:pPr>
      <w:r w:rsidRPr="00286F55">
        <w:rPr>
          <w:rFonts w:ascii="Times New Roman" w:hAnsi="Times New Roman" w:cs="Times New Roman"/>
          <w:sz w:val="24"/>
          <w:szCs w:val="24"/>
        </w:rPr>
        <w:t>Major mental disorder (for example, schizophrenia, bipolar disorders) and offending behaviors</w:t>
      </w:r>
    </w:p>
    <w:p w:rsidR="00286F55" w:rsidRDefault="003462D2" w:rsidP="00286F55">
      <w:pPr>
        <w:pStyle w:val="ListParagraph"/>
        <w:numPr>
          <w:ilvl w:val="0"/>
          <w:numId w:val="9"/>
        </w:numPr>
        <w:spacing w:line="480" w:lineRule="auto"/>
        <w:rPr>
          <w:rFonts w:ascii="Times New Roman" w:hAnsi="Times New Roman" w:cs="Times New Roman"/>
          <w:sz w:val="24"/>
          <w:szCs w:val="24"/>
        </w:rPr>
      </w:pPr>
      <w:r w:rsidRPr="00286F55">
        <w:rPr>
          <w:rFonts w:ascii="Times New Roman" w:hAnsi="Times New Roman" w:cs="Times New Roman"/>
          <w:sz w:val="24"/>
          <w:szCs w:val="24"/>
        </w:rPr>
        <w:t>Intellectual disability and offending behaviors</w:t>
      </w:r>
    </w:p>
    <w:p w:rsidR="003462D2" w:rsidRPr="00286F55" w:rsidRDefault="003462D2" w:rsidP="00286F55">
      <w:pPr>
        <w:pStyle w:val="ListParagraph"/>
        <w:numPr>
          <w:ilvl w:val="0"/>
          <w:numId w:val="9"/>
        </w:numPr>
        <w:spacing w:line="480" w:lineRule="auto"/>
        <w:rPr>
          <w:rFonts w:ascii="Times New Roman" w:hAnsi="Times New Roman" w:cs="Times New Roman"/>
          <w:sz w:val="24"/>
          <w:szCs w:val="24"/>
        </w:rPr>
      </w:pPr>
      <w:r w:rsidRPr="00286F55">
        <w:rPr>
          <w:rFonts w:ascii="Times New Roman" w:hAnsi="Times New Roman" w:cs="Times New Roman"/>
          <w:sz w:val="24"/>
          <w:szCs w:val="24"/>
        </w:rPr>
        <w:t xml:space="preserve">Brain damage and neurological disorders </w:t>
      </w:r>
    </w:p>
    <w:p w:rsidR="003462D2" w:rsidRPr="00286F55" w:rsidRDefault="003462D2" w:rsidP="00286F55">
      <w:pPr>
        <w:pStyle w:val="ListParagraph"/>
        <w:numPr>
          <w:ilvl w:val="0"/>
          <w:numId w:val="8"/>
        </w:numPr>
        <w:spacing w:line="480" w:lineRule="auto"/>
        <w:rPr>
          <w:rFonts w:ascii="Times New Roman" w:hAnsi="Times New Roman" w:cs="Times New Roman"/>
          <w:sz w:val="24"/>
          <w:szCs w:val="24"/>
        </w:rPr>
      </w:pPr>
      <w:r w:rsidRPr="00286F55">
        <w:rPr>
          <w:rFonts w:ascii="Times New Roman" w:hAnsi="Times New Roman" w:cs="Times New Roman"/>
          <w:sz w:val="24"/>
          <w:szCs w:val="24"/>
        </w:rPr>
        <w:t>Substance Abuse, Mental Disorders along with Offending</w:t>
      </w:r>
    </w:p>
    <w:p w:rsidR="003462D2" w:rsidRPr="00286F55" w:rsidRDefault="003462D2" w:rsidP="00286F55">
      <w:pPr>
        <w:pStyle w:val="ListParagraph"/>
        <w:numPr>
          <w:ilvl w:val="0"/>
          <w:numId w:val="8"/>
        </w:numPr>
        <w:spacing w:line="480" w:lineRule="auto"/>
        <w:rPr>
          <w:rFonts w:ascii="Times New Roman" w:hAnsi="Times New Roman" w:cs="Times New Roman"/>
          <w:sz w:val="24"/>
          <w:szCs w:val="24"/>
        </w:rPr>
      </w:pPr>
      <w:r w:rsidRPr="00286F55">
        <w:rPr>
          <w:rFonts w:ascii="Times New Roman" w:hAnsi="Times New Roman" w:cs="Times New Roman"/>
          <w:sz w:val="24"/>
          <w:szCs w:val="24"/>
        </w:rPr>
        <w:t>Methodological boundaries of Existing Studies</w:t>
      </w:r>
    </w:p>
    <w:p w:rsidR="003462D2" w:rsidRPr="00286F55" w:rsidRDefault="003462D2" w:rsidP="00286F55">
      <w:pPr>
        <w:pStyle w:val="ListParagraph"/>
        <w:numPr>
          <w:ilvl w:val="0"/>
          <w:numId w:val="8"/>
        </w:numPr>
        <w:spacing w:line="480" w:lineRule="auto"/>
        <w:rPr>
          <w:rFonts w:ascii="Times New Roman" w:hAnsi="Times New Roman" w:cs="Times New Roman"/>
          <w:sz w:val="24"/>
          <w:szCs w:val="24"/>
        </w:rPr>
      </w:pPr>
      <w:r w:rsidRPr="00286F55">
        <w:rPr>
          <w:rFonts w:ascii="Times New Roman" w:hAnsi="Times New Roman" w:cs="Times New Roman"/>
          <w:sz w:val="24"/>
          <w:szCs w:val="24"/>
        </w:rPr>
        <w:t>Effect Size and Practical Significance</w:t>
      </w:r>
    </w:p>
    <w:p w:rsidR="003462D2" w:rsidRPr="007B2354" w:rsidRDefault="003462D2" w:rsidP="003462D2">
      <w:pPr>
        <w:spacing w:line="480" w:lineRule="auto"/>
        <w:rPr>
          <w:rFonts w:ascii="Times New Roman" w:hAnsi="Times New Roman" w:cs="Times New Roman"/>
          <w:sz w:val="24"/>
          <w:szCs w:val="24"/>
        </w:rPr>
      </w:pPr>
      <w:r w:rsidRPr="007B2354">
        <w:rPr>
          <w:rFonts w:ascii="Times New Roman" w:hAnsi="Times New Roman" w:cs="Times New Roman"/>
          <w:sz w:val="24"/>
          <w:szCs w:val="24"/>
        </w:rPr>
        <w:t>The influences of mental health care service delivery, and prison population.</w:t>
      </w:r>
    </w:p>
    <w:p w:rsidR="003462D2" w:rsidRPr="007B2354" w:rsidRDefault="003462D2" w:rsidP="003462D2">
      <w:pPr>
        <w:spacing w:line="480" w:lineRule="auto"/>
        <w:rPr>
          <w:rFonts w:ascii="Times New Roman" w:hAnsi="Times New Roman" w:cs="Times New Roman"/>
          <w:sz w:val="24"/>
          <w:szCs w:val="24"/>
        </w:rPr>
      </w:pPr>
      <w:r w:rsidRPr="007B2354">
        <w:rPr>
          <w:rFonts w:ascii="Times New Roman" w:hAnsi="Times New Roman" w:cs="Times New Roman"/>
          <w:sz w:val="24"/>
          <w:szCs w:val="24"/>
        </w:rPr>
        <w:t>There are three strategies for investigating a possible relationship between mental health and murder:</w:t>
      </w:r>
    </w:p>
    <w:p w:rsidR="003462D2" w:rsidRPr="00521AD0" w:rsidRDefault="003462D2" w:rsidP="00521AD0">
      <w:pPr>
        <w:pStyle w:val="ListParagraph"/>
        <w:numPr>
          <w:ilvl w:val="0"/>
          <w:numId w:val="7"/>
        </w:numPr>
        <w:spacing w:line="480" w:lineRule="auto"/>
        <w:rPr>
          <w:rFonts w:ascii="Times New Roman" w:hAnsi="Times New Roman" w:cs="Times New Roman"/>
          <w:sz w:val="24"/>
          <w:szCs w:val="24"/>
        </w:rPr>
      </w:pPr>
      <w:r w:rsidRPr="00521AD0">
        <w:rPr>
          <w:rFonts w:ascii="Times New Roman" w:hAnsi="Times New Roman" w:cs="Times New Roman"/>
          <w:sz w:val="24"/>
          <w:szCs w:val="24"/>
        </w:rPr>
        <w:t>Rates of crime in the mentally disordered person.</w:t>
      </w:r>
    </w:p>
    <w:p w:rsidR="003462D2" w:rsidRPr="00521AD0" w:rsidRDefault="003462D2" w:rsidP="00521AD0">
      <w:pPr>
        <w:pStyle w:val="ListParagraph"/>
        <w:numPr>
          <w:ilvl w:val="0"/>
          <w:numId w:val="7"/>
        </w:numPr>
        <w:spacing w:line="480" w:lineRule="auto"/>
        <w:rPr>
          <w:rFonts w:ascii="Times New Roman" w:hAnsi="Times New Roman" w:cs="Times New Roman"/>
          <w:sz w:val="24"/>
          <w:szCs w:val="24"/>
        </w:rPr>
      </w:pPr>
      <w:r w:rsidRPr="00521AD0">
        <w:rPr>
          <w:rFonts w:ascii="Times New Roman" w:hAnsi="Times New Roman" w:cs="Times New Roman"/>
          <w:sz w:val="24"/>
          <w:szCs w:val="24"/>
        </w:rPr>
        <w:t xml:space="preserve">Rates of mental disorder amid known murder cases. </w:t>
      </w:r>
    </w:p>
    <w:p w:rsidR="003462D2" w:rsidRPr="00521AD0" w:rsidRDefault="003462D2" w:rsidP="00521AD0">
      <w:pPr>
        <w:pStyle w:val="ListParagraph"/>
        <w:numPr>
          <w:ilvl w:val="0"/>
          <w:numId w:val="7"/>
        </w:numPr>
        <w:spacing w:line="480" w:lineRule="auto"/>
        <w:rPr>
          <w:rFonts w:ascii="Times New Roman" w:hAnsi="Times New Roman" w:cs="Times New Roman"/>
          <w:sz w:val="24"/>
          <w:szCs w:val="24"/>
        </w:rPr>
      </w:pPr>
      <w:r w:rsidRPr="00521AD0">
        <w:rPr>
          <w:rFonts w:ascii="Times New Roman" w:hAnsi="Times New Roman" w:cs="Times New Roman"/>
          <w:sz w:val="24"/>
          <w:szCs w:val="24"/>
        </w:rPr>
        <w:t>Associations in samples between murder and mental health.</w:t>
      </w:r>
    </w:p>
    <w:p w:rsidR="003462D2" w:rsidRPr="007B2354" w:rsidRDefault="003462D2" w:rsidP="003462D2">
      <w:pPr>
        <w:spacing w:line="480" w:lineRule="auto"/>
        <w:rPr>
          <w:rFonts w:ascii="Times New Roman" w:hAnsi="Times New Roman" w:cs="Times New Roman"/>
          <w:sz w:val="24"/>
          <w:szCs w:val="24"/>
        </w:rPr>
      </w:pPr>
      <w:r w:rsidRPr="007B2354">
        <w:rPr>
          <w:rFonts w:ascii="Times New Roman" w:hAnsi="Times New Roman" w:cs="Times New Roman"/>
          <w:sz w:val="24"/>
          <w:szCs w:val="24"/>
        </w:rPr>
        <w:t xml:space="preserve"> </w:t>
      </w:r>
      <w:r w:rsidR="00B338E8">
        <w:rPr>
          <w:rFonts w:ascii="Times New Roman" w:hAnsi="Times New Roman" w:cs="Times New Roman"/>
          <w:sz w:val="24"/>
          <w:szCs w:val="24"/>
        </w:rPr>
        <w:tab/>
      </w:r>
      <w:r w:rsidRPr="007B2354">
        <w:rPr>
          <w:rFonts w:ascii="Times New Roman" w:hAnsi="Times New Roman" w:cs="Times New Roman"/>
          <w:sz w:val="24"/>
          <w:szCs w:val="24"/>
        </w:rPr>
        <w:t>Each approach depends on enough methodologies for describing and establishing both mental health and murder in target populations. They as well require samples of adequate size to give enough power for study, and samples representative to permit generalization. Many studies analyze relationships between murder and mental health at a particular moment of time fixed.</w:t>
      </w:r>
      <w:r w:rsidR="00B338E8">
        <w:rPr>
          <w:rFonts w:ascii="Times New Roman" w:hAnsi="Times New Roman" w:cs="Times New Roman"/>
          <w:sz w:val="24"/>
          <w:szCs w:val="24"/>
        </w:rPr>
        <w:t xml:space="preserve"> </w:t>
      </w:r>
      <w:r w:rsidRPr="007B2354">
        <w:rPr>
          <w:rFonts w:ascii="Times New Roman" w:hAnsi="Times New Roman" w:cs="Times New Roman"/>
          <w:sz w:val="24"/>
          <w:szCs w:val="24"/>
        </w:rPr>
        <w:t xml:space="preserve">This is either by ascertainment of the psychological disorder or the killings. Those, however, are usually limited by the information available, in addition to a number of informative cases. Follow up studies have, to date, been limited either in numbers or length of follow up. Further, studies often center on characteristics of the mentally disordered persons, pay no attention to background social plus contextual issues, situational factors which surround the act of violence or offending. Reiss &amp; Roth (2003) placed existing information on violent hurting in communities in its social, interpersonal, and psychological contexts). Studies have examined rates of criminal behaviors in mentally disordered persons before admission, on the first contact with services, whilst hospitalized, and following discharge (examples include Walker &amp; Seifert 1994, Binder &amp; McNeil 2008, Tardiff 2002, Fottrell 2003, Karson &amp; Bigelow 7 2000, Powell et al. 2004, Sheridan et al. 2001). </w:t>
      </w:r>
    </w:p>
    <w:p w:rsidR="003462D2" w:rsidRPr="007B2354" w:rsidRDefault="003462D2" w:rsidP="00C51FDE">
      <w:pPr>
        <w:spacing w:line="480" w:lineRule="auto"/>
        <w:ind w:firstLine="720"/>
        <w:rPr>
          <w:rFonts w:ascii="Times New Roman" w:hAnsi="Times New Roman" w:cs="Times New Roman"/>
          <w:sz w:val="24"/>
          <w:szCs w:val="24"/>
        </w:rPr>
      </w:pPr>
      <w:r w:rsidRPr="007B2354">
        <w:rPr>
          <w:rFonts w:ascii="Times New Roman" w:hAnsi="Times New Roman" w:cs="Times New Roman"/>
          <w:sz w:val="24"/>
          <w:szCs w:val="24"/>
        </w:rPr>
        <w:t xml:space="preserve">The MacArthur collaboration presents the most sophisticated examination to date of the relationship between mental disorder health and murder behavior (Steadman et al., 2007; Monahan et al., 2000, http://www.prainc.com/gains).A sample of people admitted to psychiatric inpatient facilities in Kansas City was expansively assessed and followed- up every ten weeks following discharge (72% finished with a minimum of three follow-up interviews). Information concerning their offending behavior was obtained from self-report, collateral informant, clinical and official records. Overt acts of violence were determined to have happened in 27.5% of subjects, 22.4% revealed by self-report plus official records. The scenery of the identified acts of murder covered the range from hitting to weapon attacks but excluded "other aggressive acts" for example, pushing, shoving or slapping. Addition of these lesser forms of hostility increased the percentage to 56%. Individuals with the mental disorder like dysthymia as were not overtly violent like those psychiatric disorders which were mainly of personality disorders. In such studies, one of the most significant issues is creating a control group of non-disordered persons, who share other characteristics from whom similar direct information can be retrieved. </w:t>
      </w:r>
    </w:p>
    <w:p w:rsidR="003462D2" w:rsidRPr="007B2354" w:rsidRDefault="003462D2" w:rsidP="00C51FDE">
      <w:pPr>
        <w:spacing w:line="480" w:lineRule="auto"/>
        <w:ind w:firstLine="720"/>
        <w:rPr>
          <w:rFonts w:ascii="Times New Roman" w:hAnsi="Times New Roman" w:cs="Times New Roman"/>
          <w:sz w:val="24"/>
          <w:szCs w:val="24"/>
        </w:rPr>
      </w:pPr>
      <w:r w:rsidRPr="007B2354">
        <w:rPr>
          <w:rFonts w:ascii="Times New Roman" w:hAnsi="Times New Roman" w:cs="Times New Roman"/>
          <w:sz w:val="24"/>
          <w:szCs w:val="24"/>
        </w:rPr>
        <w:t>Another research approach is to outline the criminal records of associates who had contact with mental health services (Lindqvist &amp; Allebeck, 2005). In a current example, Mullen &amp; colleagues (2000) in an Australian study traced the criminal histories of just over a thousand people with an analysis of schizophrenia, who had been first admitted either in 1975. The pattern of murder in these persons was compared with those for age, gender, and residential area matched controls:</w:t>
      </w:r>
    </w:p>
    <w:p w:rsidR="003462D2" w:rsidRPr="00B338E8" w:rsidRDefault="003462D2" w:rsidP="00B338E8">
      <w:pPr>
        <w:pStyle w:val="ListParagraph"/>
        <w:numPr>
          <w:ilvl w:val="0"/>
          <w:numId w:val="6"/>
        </w:numPr>
        <w:spacing w:line="480" w:lineRule="auto"/>
        <w:rPr>
          <w:rFonts w:ascii="Times New Roman" w:hAnsi="Times New Roman" w:cs="Times New Roman"/>
          <w:sz w:val="24"/>
          <w:szCs w:val="24"/>
        </w:rPr>
      </w:pPr>
      <w:r w:rsidRPr="00B338E8">
        <w:rPr>
          <w:rFonts w:ascii="Times New Roman" w:hAnsi="Times New Roman" w:cs="Times New Roman"/>
          <w:sz w:val="24"/>
          <w:szCs w:val="24"/>
        </w:rPr>
        <w:t xml:space="preserve">Over 20% of males with schizophrenia had been found guilty of murder, </w:t>
      </w:r>
    </w:p>
    <w:p w:rsidR="003462D2" w:rsidRPr="00B338E8" w:rsidRDefault="003462D2" w:rsidP="00B338E8">
      <w:pPr>
        <w:pStyle w:val="ListParagraph"/>
        <w:numPr>
          <w:ilvl w:val="0"/>
          <w:numId w:val="6"/>
        </w:numPr>
        <w:spacing w:line="480" w:lineRule="auto"/>
        <w:rPr>
          <w:rFonts w:ascii="Times New Roman" w:hAnsi="Times New Roman" w:cs="Times New Roman"/>
          <w:sz w:val="24"/>
          <w:szCs w:val="24"/>
        </w:rPr>
      </w:pPr>
      <w:r w:rsidRPr="00B338E8">
        <w:rPr>
          <w:rFonts w:ascii="Times New Roman" w:hAnsi="Times New Roman" w:cs="Times New Roman"/>
          <w:sz w:val="24"/>
          <w:szCs w:val="24"/>
        </w:rPr>
        <w:t>Over 10% convicted of violence, in comparison compared to;</w:t>
      </w:r>
    </w:p>
    <w:p w:rsidR="003462D2" w:rsidRPr="00B338E8" w:rsidRDefault="003462D2" w:rsidP="00B338E8">
      <w:pPr>
        <w:pStyle w:val="ListParagraph"/>
        <w:numPr>
          <w:ilvl w:val="0"/>
          <w:numId w:val="6"/>
        </w:numPr>
        <w:spacing w:line="480" w:lineRule="auto"/>
        <w:rPr>
          <w:rFonts w:ascii="Times New Roman" w:hAnsi="Times New Roman" w:cs="Times New Roman"/>
          <w:sz w:val="24"/>
          <w:szCs w:val="24"/>
        </w:rPr>
      </w:pPr>
      <w:r w:rsidRPr="00B338E8">
        <w:rPr>
          <w:rFonts w:ascii="Times New Roman" w:hAnsi="Times New Roman" w:cs="Times New Roman"/>
          <w:sz w:val="24"/>
          <w:szCs w:val="24"/>
        </w:rPr>
        <w:t xml:space="preserve">8% who had a recorded crime, with 2% strong convictions. </w:t>
      </w:r>
    </w:p>
    <w:p w:rsidR="003462D2" w:rsidRPr="007B2354" w:rsidRDefault="003462D2" w:rsidP="00B338E8">
      <w:pPr>
        <w:spacing w:line="480" w:lineRule="auto"/>
        <w:ind w:firstLine="360"/>
        <w:rPr>
          <w:rFonts w:ascii="Times New Roman" w:hAnsi="Times New Roman" w:cs="Times New Roman"/>
          <w:sz w:val="24"/>
          <w:szCs w:val="24"/>
        </w:rPr>
      </w:pPr>
      <w:r w:rsidRPr="007B2354">
        <w:rPr>
          <w:rFonts w:ascii="Times New Roman" w:hAnsi="Times New Roman" w:cs="Times New Roman"/>
          <w:sz w:val="24"/>
          <w:szCs w:val="24"/>
        </w:rPr>
        <w:t xml:space="preserve">A diagnosis of substance abuse was considerably linked with chances of being found guilty. </w:t>
      </w:r>
    </w:p>
    <w:p w:rsidR="003462D2" w:rsidRPr="007B2354" w:rsidRDefault="003462D2" w:rsidP="00B338E8">
      <w:pPr>
        <w:spacing w:line="480" w:lineRule="auto"/>
        <w:ind w:firstLine="360"/>
        <w:rPr>
          <w:rFonts w:ascii="Times New Roman" w:hAnsi="Times New Roman" w:cs="Times New Roman"/>
          <w:sz w:val="24"/>
          <w:szCs w:val="24"/>
        </w:rPr>
      </w:pPr>
      <w:r w:rsidRPr="007B2354">
        <w:rPr>
          <w:rFonts w:ascii="Times New Roman" w:hAnsi="Times New Roman" w:cs="Times New Roman"/>
          <w:sz w:val="24"/>
          <w:szCs w:val="24"/>
        </w:rPr>
        <w:t>In conclusion, other studies showed that 599 patients admitted in with a major affective disorder (bipolar), had their history of offending compared with age and gender (Karson &amp; Bigelow, 2000). This showed an increase in annoying among individuals with admissions for such disorders when compared to age and gender.</w:t>
      </w:r>
      <w:r w:rsidR="006511CB">
        <w:rPr>
          <w:rFonts w:ascii="Times New Roman" w:hAnsi="Times New Roman" w:cs="Times New Roman"/>
          <w:sz w:val="24"/>
          <w:szCs w:val="24"/>
        </w:rPr>
        <w:t xml:space="preserve"> </w:t>
      </w:r>
      <w:r w:rsidRPr="007B2354">
        <w:rPr>
          <w:rFonts w:ascii="Times New Roman" w:hAnsi="Times New Roman" w:cs="Times New Roman"/>
          <w:sz w:val="24"/>
          <w:szCs w:val="24"/>
        </w:rPr>
        <w:t xml:space="preserve">When persons who had a diagnosis of substance abuse and effective disease were compared with those without co-morbid substance abuse, the similar offense levels were higher in those who also abused drugs. </w:t>
      </w:r>
    </w:p>
    <w:p w:rsidR="003462D2" w:rsidRPr="007B2354" w:rsidRDefault="003462D2" w:rsidP="003462D2">
      <w:pPr>
        <w:spacing w:line="480" w:lineRule="auto"/>
        <w:rPr>
          <w:rFonts w:ascii="Times New Roman" w:hAnsi="Times New Roman" w:cs="Times New Roman"/>
          <w:sz w:val="24"/>
          <w:szCs w:val="24"/>
        </w:rPr>
      </w:pPr>
    </w:p>
    <w:p w:rsidR="003462D2" w:rsidRPr="003462D2" w:rsidRDefault="003462D2" w:rsidP="003462D2">
      <w:pPr>
        <w:spacing w:line="480" w:lineRule="auto"/>
        <w:rPr>
          <w:rFonts w:ascii="Times New Roman" w:hAnsi="Times New Roman" w:cs="Times New Roman"/>
          <w:b/>
          <w:sz w:val="24"/>
          <w:szCs w:val="24"/>
        </w:rPr>
      </w:pPr>
    </w:p>
    <w:p w:rsidR="003462D2" w:rsidRPr="003462D2" w:rsidRDefault="003462D2" w:rsidP="003462D2">
      <w:pPr>
        <w:spacing w:line="480" w:lineRule="auto"/>
        <w:rPr>
          <w:rFonts w:ascii="Times New Roman" w:hAnsi="Times New Roman" w:cs="Times New Roman"/>
          <w:b/>
          <w:sz w:val="24"/>
          <w:szCs w:val="24"/>
        </w:rPr>
      </w:pPr>
    </w:p>
    <w:p w:rsidR="003462D2" w:rsidRPr="003462D2" w:rsidRDefault="003462D2" w:rsidP="003462D2">
      <w:pPr>
        <w:spacing w:line="480" w:lineRule="auto"/>
        <w:rPr>
          <w:rFonts w:ascii="Times New Roman" w:hAnsi="Times New Roman" w:cs="Times New Roman"/>
          <w:b/>
          <w:sz w:val="24"/>
          <w:szCs w:val="24"/>
        </w:rPr>
      </w:pPr>
    </w:p>
    <w:p w:rsidR="003462D2" w:rsidRPr="003462D2" w:rsidRDefault="003462D2" w:rsidP="003462D2">
      <w:pPr>
        <w:spacing w:line="480" w:lineRule="auto"/>
        <w:rPr>
          <w:rFonts w:ascii="Times New Roman" w:hAnsi="Times New Roman" w:cs="Times New Roman"/>
          <w:b/>
          <w:sz w:val="24"/>
          <w:szCs w:val="24"/>
        </w:rPr>
      </w:pPr>
    </w:p>
    <w:p w:rsidR="00C51FDE" w:rsidRPr="00C51FDE" w:rsidRDefault="003462D2" w:rsidP="00C51FDE">
      <w:pPr>
        <w:spacing w:line="480" w:lineRule="auto"/>
        <w:jc w:val="center"/>
        <w:rPr>
          <w:rFonts w:ascii="Times New Roman" w:hAnsi="Times New Roman" w:cs="Times New Roman"/>
          <w:b/>
          <w:sz w:val="24"/>
          <w:szCs w:val="24"/>
        </w:rPr>
      </w:pPr>
      <w:r w:rsidRPr="00C51FDE">
        <w:rPr>
          <w:rFonts w:ascii="Times New Roman" w:hAnsi="Times New Roman" w:cs="Times New Roman"/>
          <w:b/>
          <w:sz w:val="24"/>
          <w:szCs w:val="24"/>
        </w:rPr>
        <w:t>References</w:t>
      </w:r>
    </w:p>
    <w:p w:rsidR="00C51FDE" w:rsidRPr="00C51FDE" w:rsidRDefault="00C51FDE" w:rsidP="00C51FDE">
      <w:pPr>
        <w:spacing w:line="480" w:lineRule="auto"/>
        <w:ind w:left="720" w:hanging="720"/>
        <w:rPr>
          <w:rFonts w:ascii="Times New Roman" w:hAnsi="Times New Roman" w:cs="Times New Roman"/>
          <w:sz w:val="24"/>
          <w:szCs w:val="24"/>
        </w:rPr>
      </w:pPr>
      <w:r w:rsidRPr="00C51FDE">
        <w:rPr>
          <w:rFonts w:ascii="Times New Roman" w:hAnsi="Times New Roman" w:cs="Times New Roman"/>
          <w:sz w:val="24"/>
          <w:szCs w:val="24"/>
        </w:rPr>
        <w:t>Appelbaum S, Clark R, Monahan J. (2000) Violence and Delusions: Data from the MacArthur Violence Risk Assessment Study. American Journal of Psychiatry.</w:t>
      </w:r>
    </w:p>
    <w:p w:rsidR="00C51FDE" w:rsidRPr="00C51FDE" w:rsidRDefault="00C51FDE" w:rsidP="00C51FDE">
      <w:pPr>
        <w:spacing w:line="480" w:lineRule="auto"/>
        <w:ind w:left="720" w:hanging="720"/>
        <w:rPr>
          <w:rFonts w:ascii="Times New Roman" w:hAnsi="Times New Roman" w:cs="Times New Roman"/>
          <w:sz w:val="24"/>
          <w:szCs w:val="24"/>
        </w:rPr>
      </w:pPr>
      <w:r w:rsidRPr="00C51FDE">
        <w:rPr>
          <w:rFonts w:ascii="Times New Roman" w:hAnsi="Times New Roman" w:cs="Times New Roman"/>
          <w:sz w:val="24"/>
          <w:szCs w:val="24"/>
        </w:rPr>
        <w:t>Birmingham L, Gray J, Mason D, Grubin D.(2000). Mental illness at reception into prison. Criminal Behaviour and Mental Health.</w:t>
      </w:r>
    </w:p>
    <w:p w:rsidR="00C51FDE" w:rsidRPr="00C51FDE" w:rsidRDefault="00C51FDE" w:rsidP="00C51FDE">
      <w:pPr>
        <w:spacing w:line="480" w:lineRule="auto"/>
        <w:ind w:left="720" w:hanging="720"/>
        <w:rPr>
          <w:rFonts w:ascii="Times New Roman" w:hAnsi="Times New Roman" w:cs="Times New Roman"/>
          <w:sz w:val="24"/>
          <w:szCs w:val="24"/>
        </w:rPr>
      </w:pPr>
      <w:r w:rsidRPr="00C51FDE">
        <w:rPr>
          <w:rFonts w:ascii="Times New Roman" w:hAnsi="Times New Roman" w:cs="Times New Roman"/>
          <w:sz w:val="24"/>
          <w:szCs w:val="24"/>
        </w:rPr>
        <w:t xml:space="preserve">Birmingham L, Mason D., et al. (2006) Prevalence of mental disorder in remand prisoners: the Consecutive case study. British Medical Journal. </w:t>
      </w:r>
    </w:p>
    <w:p w:rsidR="00C51FDE" w:rsidRPr="00C51FDE" w:rsidRDefault="00C51FDE" w:rsidP="00C51FDE">
      <w:pPr>
        <w:spacing w:line="480" w:lineRule="auto"/>
        <w:ind w:left="720" w:hanging="720"/>
        <w:rPr>
          <w:rFonts w:ascii="Times New Roman" w:hAnsi="Times New Roman" w:cs="Times New Roman"/>
          <w:sz w:val="24"/>
          <w:szCs w:val="24"/>
        </w:rPr>
      </w:pPr>
      <w:r w:rsidRPr="00C51FDE">
        <w:rPr>
          <w:rFonts w:ascii="Times New Roman" w:hAnsi="Times New Roman" w:cs="Times New Roman"/>
          <w:sz w:val="24"/>
          <w:szCs w:val="24"/>
        </w:rPr>
        <w:t>Bodna B. (2007)People with intellectual disability in the criminal justice system. In: Challinger D. (Ed). Intellectually Disabled Offenders. Pp 11-35. Australian Institute of Criminology: Canberra.</w:t>
      </w:r>
    </w:p>
    <w:p w:rsidR="00C51FDE" w:rsidRPr="00C51FDE" w:rsidRDefault="00C51FDE" w:rsidP="00C51FDE">
      <w:pPr>
        <w:spacing w:line="480" w:lineRule="auto"/>
        <w:ind w:left="720" w:hanging="720"/>
        <w:rPr>
          <w:rFonts w:ascii="Times New Roman" w:hAnsi="Times New Roman" w:cs="Times New Roman"/>
          <w:sz w:val="24"/>
          <w:szCs w:val="24"/>
        </w:rPr>
      </w:pPr>
      <w:r w:rsidRPr="00C51FDE">
        <w:rPr>
          <w:rFonts w:ascii="Times New Roman" w:hAnsi="Times New Roman" w:cs="Times New Roman"/>
          <w:sz w:val="24"/>
          <w:szCs w:val="24"/>
        </w:rPr>
        <w:t>Brennan, P.A., Mednick, S.A., Hodgins, S. (2000). Major Mental Disorders and Criminal Violence in a Danish Birth Cohort. Archives of General Psychiatry.</w:t>
      </w:r>
    </w:p>
    <w:p w:rsidR="00C51FDE" w:rsidRPr="00C51FDE" w:rsidRDefault="00C51FDE" w:rsidP="00C51FDE">
      <w:pPr>
        <w:spacing w:line="480" w:lineRule="auto"/>
        <w:ind w:left="720" w:hanging="720"/>
        <w:rPr>
          <w:rFonts w:ascii="Times New Roman" w:hAnsi="Times New Roman" w:cs="Times New Roman"/>
          <w:sz w:val="24"/>
          <w:szCs w:val="24"/>
        </w:rPr>
      </w:pPr>
      <w:r w:rsidRPr="00C51FDE">
        <w:rPr>
          <w:rFonts w:ascii="Times New Roman" w:hAnsi="Times New Roman" w:cs="Times New Roman"/>
          <w:sz w:val="24"/>
          <w:szCs w:val="24"/>
        </w:rPr>
        <w:t>Hafner H. &amp; Böker W. (2002). Crimes of Violence by Mentally Abnormal Offenders (trans. H. Marshall). Cambridge: Cambridge University Press.</w:t>
      </w:r>
    </w:p>
    <w:p w:rsidR="00C51FDE" w:rsidRPr="00C51FDE" w:rsidRDefault="00C51FDE" w:rsidP="00C51FDE">
      <w:pPr>
        <w:spacing w:line="480" w:lineRule="auto"/>
        <w:ind w:left="720" w:hanging="720"/>
        <w:rPr>
          <w:rFonts w:ascii="Times New Roman" w:hAnsi="Times New Roman" w:cs="Times New Roman"/>
          <w:sz w:val="24"/>
          <w:szCs w:val="24"/>
        </w:rPr>
      </w:pPr>
      <w:r w:rsidRPr="00C51FDE">
        <w:rPr>
          <w:rFonts w:ascii="Times New Roman" w:hAnsi="Times New Roman" w:cs="Times New Roman"/>
          <w:sz w:val="24"/>
          <w:szCs w:val="24"/>
        </w:rPr>
        <w:t>Hodgins S. (2002) Mental disorder, intellectual deficiency, and crime: evidence from a birth cohort. Archives of General Psychiatry.</w:t>
      </w:r>
    </w:p>
    <w:p w:rsidR="00C51FDE" w:rsidRPr="00C51FDE" w:rsidRDefault="00C51FDE" w:rsidP="00C51FDE">
      <w:pPr>
        <w:spacing w:line="480" w:lineRule="auto"/>
        <w:ind w:left="720" w:hanging="720"/>
        <w:rPr>
          <w:rFonts w:ascii="Times New Roman" w:hAnsi="Times New Roman" w:cs="Times New Roman"/>
          <w:sz w:val="24"/>
          <w:szCs w:val="24"/>
        </w:rPr>
      </w:pPr>
      <w:r w:rsidRPr="00C51FDE">
        <w:rPr>
          <w:rFonts w:ascii="Times New Roman" w:hAnsi="Times New Roman" w:cs="Times New Roman"/>
          <w:sz w:val="24"/>
          <w:szCs w:val="24"/>
        </w:rPr>
        <w:t>Lindqvist P &amp; Allebeck P. (2005). Schizophrenia and Crime: A Longitudinal follow-up of 644 Schizophrenics in Stockholm. British Journal of Psychiatry.</w:t>
      </w:r>
    </w:p>
    <w:sectPr w:rsidR="00C51FDE" w:rsidRPr="00C51FDE" w:rsidSect="0049369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453FF" w:rsidRDefault="00A453FF" w:rsidP="003102D4">
      <w:pPr>
        <w:spacing w:after="0" w:line="240" w:lineRule="auto"/>
      </w:pPr>
      <w:r>
        <w:separator/>
      </w:r>
    </w:p>
  </w:endnote>
  <w:endnote w:type="continuationSeparator" w:id="0">
    <w:p w:rsidR="00A453FF" w:rsidRDefault="00A453FF" w:rsidP="003102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453FF" w:rsidRDefault="00A453FF" w:rsidP="003102D4">
      <w:pPr>
        <w:spacing w:after="0" w:line="240" w:lineRule="auto"/>
      </w:pPr>
      <w:r>
        <w:separator/>
      </w:r>
    </w:p>
  </w:footnote>
  <w:footnote w:type="continuationSeparator" w:id="0">
    <w:p w:rsidR="00A453FF" w:rsidRDefault="00A453FF" w:rsidP="003102D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485441985"/>
      <w:docPartObj>
        <w:docPartGallery w:val="Page Numbers (Top of Page)"/>
        <w:docPartUnique/>
      </w:docPartObj>
    </w:sdtPr>
    <w:sdtEndPr>
      <w:rPr>
        <w:noProof/>
      </w:rPr>
    </w:sdtEndPr>
    <w:sdtContent>
      <w:p w:rsidR="00493690" w:rsidRPr="00EE468E" w:rsidRDefault="00493690">
        <w:pPr>
          <w:pStyle w:val="Header"/>
          <w:jc w:val="right"/>
          <w:rPr>
            <w:rFonts w:ascii="Times New Roman" w:hAnsi="Times New Roman" w:cs="Times New Roman"/>
            <w:sz w:val="24"/>
            <w:szCs w:val="24"/>
          </w:rPr>
        </w:pPr>
        <w:r w:rsidRPr="00EE468E">
          <w:rPr>
            <w:rFonts w:ascii="Times New Roman" w:hAnsi="Times New Roman" w:cs="Times New Roman"/>
            <w:sz w:val="24"/>
            <w:szCs w:val="24"/>
          </w:rPr>
          <w:t>RELATIONSHIP BETWEEN MENTAL HEALTH AND MURDER</w:t>
        </w:r>
        <w:r>
          <w:rPr>
            <w:rFonts w:ascii="Times New Roman" w:hAnsi="Times New Roman" w:cs="Times New Roman"/>
            <w:sz w:val="24"/>
            <w:szCs w:val="24"/>
          </w:rPr>
          <w:t xml:space="preserve">                                         </w:t>
        </w:r>
        <w:r w:rsidRPr="00EE468E">
          <w:rPr>
            <w:rFonts w:ascii="Times New Roman" w:hAnsi="Times New Roman" w:cs="Times New Roman"/>
            <w:sz w:val="24"/>
            <w:szCs w:val="24"/>
          </w:rPr>
          <w:t xml:space="preserve"> </w:t>
        </w:r>
        <w:r w:rsidR="00376CA4" w:rsidRPr="00EE468E">
          <w:rPr>
            <w:rFonts w:ascii="Times New Roman" w:hAnsi="Times New Roman" w:cs="Times New Roman"/>
            <w:sz w:val="24"/>
            <w:szCs w:val="24"/>
          </w:rPr>
          <w:fldChar w:fldCharType="begin"/>
        </w:r>
        <w:r w:rsidRPr="00EE468E">
          <w:rPr>
            <w:rFonts w:ascii="Times New Roman" w:hAnsi="Times New Roman" w:cs="Times New Roman"/>
            <w:sz w:val="24"/>
            <w:szCs w:val="24"/>
          </w:rPr>
          <w:instrText xml:space="preserve"> PAGE   \* MERGEFORMAT </w:instrText>
        </w:r>
        <w:r w:rsidR="00376CA4" w:rsidRPr="00EE468E">
          <w:rPr>
            <w:rFonts w:ascii="Times New Roman" w:hAnsi="Times New Roman" w:cs="Times New Roman"/>
            <w:sz w:val="24"/>
            <w:szCs w:val="24"/>
          </w:rPr>
          <w:fldChar w:fldCharType="separate"/>
        </w:r>
        <w:r w:rsidR="00831EBC">
          <w:rPr>
            <w:rFonts w:ascii="Times New Roman" w:hAnsi="Times New Roman" w:cs="Times New Roman"/>
            <w:noProof/>
            <w:sz w:val="24"/>
            <w:szCs w:val="24"/>
          </w:rPr>
          <w:t>2</w:t>
        </w:r>
        <w:r w:rsidR="00376CA4" w:rsidRPr="00EE468E">
          <w:rPr>
            <w:rFonts w:ascii="Times New Roman" w:hAnsi="Times New Roman" w:cs="Times New Roman"/>
            <w:noProof/>
            <w:sz w:val="24"/>
            <w:szCs w:val="24"/>
          </w:rPr>
          <w:fldChar w:fldCharType="end"/>
        </w:r>
      </w:p>
    </w:sdtContent>
  </w:sdt>
  <w:p w:rsidR="00493690" w:rsidRDefault="0049369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926956268"/>
      <w:docPartObj>
        <w:docPartGallery w:val="Page Numbers (Top of Page)"/>
        <w:docPartUnique/>
      </w:docPartObj>
    </w:sdtPr>
    <w:sdtEndPr>
      <w:rPr>
        <w:noProof/>
      </w:rPr>
    </w:sdtEndPr>
    <w:sdtContent>
      <w:p w:rsidR="00493690" w:rsidRPr="00EE468E" w:rsidRDefault="00493690">
        <w:pPr>
          <w:pStyle w:val="Header"/>
          <w:jc w:val="right"/>
          <w:rPr>
            <w:rFonts w:ascii="Times New Roman" w:hAnsi="Times New Roman" w:cs="Times New Roman"/>
            <w:sz w:val="24"/>
            <w:szCs w:val="24"/>
          </w:rPr>
        </w:pPr>
        <w:r w:rsidRPr="00EE468E">
          <w:rPr>
            <w:rFonts w:ascii="Times New Roman" w:hAnsi="Times New Roman" w:cs="Times New Roman"/>
            <w:sz w:val="24"/>
            <w:szCs w:val="24"/>
          </w:rPr>
          <w:t xml:space="preserve">Running Head: RELATIONSHIP BETWEEN MENTAL HEALTH AND MURDER </w:t>
        </w:r>
        <w:r>
          <w:rPr>
            <w:rFonts w:ascii="Times New Roman" w:hAnsi="Times New Roman" w:cs="Times New Roman"/>
            <w:sz w:val="24"/>
            <w:szCs w:val="24"/>
          </w:rPr>
          <w:t xml:space="preserve">                </w:t>
        </w:r>
        <w:r w:rsidR="00376CA4" w:rsidRPr="00EE468E">
          <w:rPr>
            <w:rFonts w:ascii="Times New Roman" w:hAnsi="Times New Roman" w:cs="Times New Roman"/>
            <w:sz w:val="24"/>
            <w:szCs w:val="24"/>
          </w:rPr>
          <w:fldChar w:fldCharType="begin"/>
        </w:r>
        <w:r w:rsidRPr="00EE468E">
          <w:rPr>
            <w:rFonts w:ascii="Times New Roman" w:hAnsi="Times New Roman" w:cs="Times New Roman"/>
            <w:sz w:val="24"/>
            <w:szCs w:val="24"/>
          </w:rPr>
          <w:instrText xml:space="preserve"> PAGE   \* MERGEFORMAT </w:instrText>
        </w:r>
        <w:r w:rsidR="00376CA4" w:rsidRPr="00EE468E">
          <w:rPr>
            <w:rFonts w:ascii="Times New Roman" w:hAnsi="Times New Roman" w:cs="Times New Roman"/>
            <w:sz w:val="24"/>
            <w:szCs w:val="24"/>
          </w:rPr>
          <w:fldChar w:fldCharType="separate"/>
        </w:r>
        <w:r w:rsidR="00831EBC">
          <w:rPr>
            <w:rFonts w:ascii="Times New Roman" w:hAnsi="Times New Roman" w:cs="Times New Roman"/>
            <w:noProof/>
            <w:sz w:val="24"/>
            <w:szCs w:val="24"/>
          </w:rPr>
          <w:t>1</w:t>
        </w:r>
        <w:r w:rsidR="00376CA4" w:rsidRPr="00EE468E">
          <w:rPr>
            <w:rFonts w:ascii="Times New Roman" w:hAnsi="Times New Roman" w:cs="Times New Roman"/>
            <w:noProof/>
            <w:sz w:val="24"/>
            <w:szCs w:val="24"/>
          </w:rPr>
          <w:fldChar w:fldCharType="end"/>
        </w:r>
      </w:p>
    </w:sdtContent>
  </w:sdt>
  <w:p w:rsidR="00493690" w:rsidRDefault="0049369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2F31FE"/>
    <w:multiLevelType w:val="hybridMultilevel"/>
    <w:tmpl w:val="16A410EA"/>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69222DB"/>
    <w:multiLevelType w:val="hybridMultilevel"/>
    <w:tmpl w:val="CF44F1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E8F5354"/>
    <w:multiLevelType w:val="hybridMultilevel"/>
    <w:tmpl w:val="1AF47DFE"/>
    <w:lvl w:ilvl="0" w:tplc="04090001">
      <w:start w:val="1"/>
      <w:numFmt w:val="bullet"/>
      <w:lvlText w:val=""/>
      <w:lvlJc w:val="left"/>
      <w:pPr>
        <w:ind w:left="1470" w:hanging="720"/>
      </w:pPr>
      <w:rPr>
        <w:rFonts w:ascii="Symbol" w:hAnsi="Symbol" w:hint="default"/>
      </w:rPr>
    </w:lvl>
    <w:lvl w:ilvl="1" w:tplc="04090019" w:tentative="1">
      <w:start w:val="1"/>
      <w:numFmt w:val="lowerLetter"/>
      <w:lvlText w:val="%2."/>
      <w:lvlJc w:val="left"/>
      <w:pPr>
        <w:ind w:left="1830" w:hanging="360"/>
      </w:pPr>
    </w:lvl>
    <w:lvl w:ilvl="2" w:tplc="0409001B" w:tentative="1">
      <w:start w:val="1"/>
      <w:numFmt w:val="lowerRoman"/>
      <w:lvlText w:val="%3."/>
      <w:lvlJc w:val="right"/>
      <w:pPr>
        <w:ind w:left="2550" w:hanging="180"/>
      </w:pPr>
    </w:lvl>
    <w:lvl w:ilvl="3" w:tplc="0409000F" w:tentative="1">
      <w:start w:val="1"/>
      <w:numFmt w:val="decimal"/>
      <w:lvlText w:val="%4."/>
      <w:lvlJc w:val="left"/>
      <w:pPr>
        <w:ind w:left="3270" w:hanging="360"/>
      </w:pPr>
    </w:lvl>
    <w:lvl w:ilvl="4" w:tplc="04090019" w:tentative="1">
      <w:start w:val="1"/>
      <w:numFmt w:val="lowerLetter"/>
      <w:lvlText w:val="%5."/>
      <w:lvlJc w:val="left"/>
      <w:pPr>
        <w:ind w:left="3990" w:hanging="360"/>
      </w:pPr>
    </w:lvl>
    <w:lvl w:ilvl="5" w:tplc="0409001B" w:tentative="1">
      <w:start w:val="1"/>
      <w:numFmt w:val="lowerRoman"/>
      <w:lvlText w:val="%6."/>
      <w:lvlJc w:val="right"/>
      <w:pPr>
        <w:ind w:left="4710" w:hanging="180"/>
      </w:pPr>
    </w:lvl>
    <w:lvl w:ilvl="6" w:tplc="0409000F" w:tentative="1">
      <w:start w:val="1"/>
      <w:numFmt w:val="decimal"/>
      <w:lvlText w:val="%7."/>
      <w:lvlJc w:val="left"/>
      <w:pPr>
        <w:ind w:left="5430" w:hanging="360"/>
      </w:pPr>
    </w:lvl>
    <w:lvl w:ilvl="7" w:tplc="04090019" w:tentative="1">
      <w:start w:val="1"/>
      <w:numFmt w:val="lowerLetter"/>
      <w:lvlText w:val="%8."/>
      <w:lvlJc w:val="left"/>
      <w:pPr>
        <w:ind w:left="6150" w:hanging="360"/>
      </w:pPr>
    </w:lvl>
    <w:lvl w:ilvl="8" w:tplc="0409001B" w:tentative="1">
      <w:start w:val="1"/>
      <w:numFmt w:val="lowerRoman"/>
      <w:lvlText w:val="%9."/>
      <w:lvlJc w:val="right"/>
      <w:pPr>
        <w:ind w:left="6870" w:hanging="180"/>
      </w:pPr>
    </w:lvl>
  </w:abstractNum>
  <w:abstractNum w:abstractNumId="3" w15:restartNumberingAfterBreak="0">
    <w:nsid w:val="4EC82226"/>
    <w:multiLevelType w:val="hybridMultilevel"/>
    <w:tmpl w:val="94CE410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57A058F8"/>
    <w:multiLevelType w:val="hybridMultilevel"/>
    <w:tmpl w:val="AFA04330"/>
    <w:lvl w:ilvl="0" w:tplc="C3DC769C">
      <w:start w:val="1"/>
      <w:numFmt w:val="lowerRoman"/>
      <w:lvlText w:val="%1)"/>
      <w:lvlJc w:val="left"/>
      <w:pPr>
        <w:ind w:left="1470" w:hanging="720"/>
      </w:pPr>
      <w:rPr>
        <w:rFonts w:hint="default"/>
      </w:rPr>
    </w:lvl>
    <w:lvl w:ilvl="1" w:tplc="04090019" w:tentative="1">
      <w:start w:val="1"/>
      <w:numFmt w:val="lowerLetter"/>
      <w:lvlText w:val="%2."/>
      <w:lvlJc w:val="left"/>
      <w:pPr>
        <w:ind w:left="1830" w:hanging="360"/>
      </w:pPr>
    </w:lvl>
    <w:lvl w:ilvl="2" w:tplc="0409001B" w:tentative="1">
      <w:start w:val="1"/>
      <w:numFmt w:val="lowerRoman"/>
      <w:lvlText w:val="%3."/>
      <w:lvlJc w:val="right"/>
      <w:pPr>
        <w:ind w:left="2550" w:hanging="180"/>
      </w:pPr>
    </w:lvl>
    <w:lvl w:ilvl="3" w:tplc="0409000F" w:tentative="1">
      <w:start w:val="1"/>
      <w:numFmt w:val="decimal"/>
      <w:lvlText w:val="%4."/>
      <w:lvlJc w:val="left"/>
      <w:pPr>
        <w:ind w:left="3270" w:hanging="360"/>
      </w:pPr>
    </w:lvl>
    <w:lvl w:ilvl="4" w:tplc="04090019" w:tentative="1">
      <w:start w:val="1"/>
      <w:numFmt w:val="lowerLetter"/>
      <w:lvlText w:val="%5."/>
      <w:lvlJc w:val="left"/>
      <w:pPr>
        <w:ind w:left="3990" w:hanging="360"/>
      </w:pPr>
    </w:lvl>
    <w:lvl w:ilvl="5" w:tplc="0409001B" w:tentative="1">
      <w:start w:val="1"/>
      <w:numFmt w:val="lowerRoman"/>
      <w:lvlText w:val="%6."/>
      <w:lvlJc w:val="right"/>
      <w:pPr>
        <w:ind w:left="4710" w:hanging="180"/>
      </w:pPr>
    </w:lvl>
    <w:lvl w:ilvl="6" w:tplc="0409000F" w:tentative="1">
      <w:start w:val="1"/>
      <w:numFmt w:val="decimal"/>
      <w:lvlText w:val="%7."/>
      <w:lvlJc w:val="left"/>
      <w:pPr>
        <w:ind w:left="5430" w:hanging="360"/>
      </w:pPr>
    </w:lvl>
    <w:lvl w:ilvl="7" w:tplc="04090019" w:tentative="1">
      <w:start w:val="1"/>
      <w:numFmt w:val="lowerLetter"/>
      <w:lvlText w:val="%8."/>
      <w:lvlJc w:val="left"/>
      <w:pPr>
        <w:ind w:left="6150" w:hanging="360"/>
      </w:pPr>
    </w:lvl>
    <w:lvl w:ilvl="8" w:tplc="0409001B" w:tentative="1">
      <w:start w:val="1"/>
      <w:numFmt w:val="lowerRoman"/>
      <w:lvlText w:val="%9."/>
      <w:lvlJc w:val="right"/>
      <w:pPr>
        <w:ind w:left="6870" w:hanging="180"/>
      </w:pPr>
    </w:lvl>
  </w:abstractNum>
  <w:abstractNum w:abstractNumId="5" w15:restartNumberingAfterBreak="0">
    <w:nsid w:val="5B725AE9"/>
    <w:multiLevelType w:val="hybridMultilevel"/>
    <w:tmpl w:val="8E40A294"/>
    <w:lvl w:ilvl="0" w:tplc="46DE32FC">
      <w:start w:val="1"/>
      <w:numFmt w:val="decimal"/>
      <w:lvlText w:val="%1."/>
      <w:lvlJc w:val="left"/>
      <w:pPr>
        <w:ind w:left="390" w:hanging="360"/>
      </w:pPr>
      <w:rPr>
        <w:rFonts w:hint="default"/>
      </w:rPr>
    </w:lvl>
    <w:lvl w:ilvl="1" w:tplc="7B2CA3B8">
      <w:start w:val="1"/>
      <w:numFmt w:val="lowerLetter"/>
      <w:lvlText w:val="(%2)"/>
      <w:lvlJc w:val="left"/>
      <w:pPr>
        <w:ind w:left="1110" w:hanging="360"/>
      </w:pPr>
      <w:rPr>
        <w:rFonts w:hint="default"/>
      </w:rPr>
    </w:lvl>
    <w:lvl w:ilvl="2" w:tplc="0409001B" w:tentative="1">
      <w:start w:val="1"/>
      <w:numFmt w:val="lowerRoman"/>
      <w:lvlText w:val="%3."/>
      <w:lvlJc w:val="right"/>
      <w:pPr>
        <w:ind w:left="1830" w:hanging="180"/>
      </w:pPr>
    </w:lvl>
    <w:lvl w:ilvl="3" w:tplc="0409000F" w:tentative="1">
      <w:start w:val="1"/>
      <w:numFmt w:val="decimal"/>
      <w:lvlText w:val="%4."/>
      <w:lvlJc w:val="left"/>
      <w:pPr>
        <w:ind w:left="2550" w:hanging="360"/>
      </w:pPr>
    </w:lvl>
    <w:lvl w:ilvl="4" w:tplc="04090019" w:tentative="1">
      <w:start w:val="1"/>
      <w:numFmt w:val="lowerLetter"/>
      <w:lvlText w:val="%5."/>
      <w:lvlJc w:val="left"/>
      <w:pPr>
        <w:ind w:left="3270" w:hanging="360"/>
      </w:pPr>
    </w:lvl>
    <w:lvl w:ilvl="5" w:tplc="0409001B" w:tentative="1">
      <w:start w:val="1"/>
      <w:numFmt w:val="lowerRoman"/>
      <w:lvlText w:val="%6."/>
      <w:lvlJc w:val="right"/>
      <w:pPr>
        <w:ind w:left="3990" w:hanging="180"/>
      </w:pPr>
    </w:lvl>
    <w:lvl w:ilvl="6" w:tplc="0409000F" w:tentative="1">
      <w:start w:val="1"/>
      <w:numFmt w:val="decimal"/>
      <w:lvlText w:val="%7."/>
      <w:lvlJc w:val="left"/>
      <w:pPr>
        <w:ind w:left="4710" w:hanging="360"/>
      </w:pPr>
    </w:lvl>
    <w:lvl w:ilvl="7" w:tplc="04090019" w:tentative="1">
      <w:start w:val="1"/>
      <w:numFmt w:val="lowerLetter"/>
      <w:lvlText w:val="%8."/>
      <w:lvlJc w:val="left"/>
      <w:pPr>
        <w:ind w:left="5430" w:hanging="360"/>
      </w:pPr>
    </w:lvl>
    <w:lvl w:ilvl="8" w:tplc="0409001B" w:tentative="1">
      <w:start w:val="1"/>
      <w:numFmt w:val="lowerRoman"/>
      <w:lvlText w:val="%9."/>
      <w:lvlJc w:val="right"/>
      <w:pPr>
        <w:ind w:left="6150" w:hanging="180"/>
      </w:pPr>
    </w:lvl>
  </w:abstractNum>
  <w:abstractNum w:abstractNumId="6" w15:restartNumberingAfterBreak="0">
    <w:nsid w:val="5E9A0F23"/>
    <w:multiLevelType w:val="hybridMultilevel"/>
    <w:tmpl w:val="E1D65C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A796A3B"/>
    <w:multiLevelType w:val="hybridMultilevel"/>
    <w:tmpl w:val="60D650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FD1041D"/>
    <w:multiLevelType w:val="hybridMultilevel"/>
    <w:tmpl w:val="8C2E5C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5"/>
  </w:num>
  <w:num w:numId="3">
    <w:abstractNumId w:val="4"/>
  </w:num>
  <w:num w:numId="4">
    <w:abstractNumId w:val="2"/>
  </w:num>
  <w:num w:numId="5">
    <w:abstractNumId w:val="3"/>
  </w:num>
  <w:num w:numId="6">
    <w:abstractNumId w:val="7"/>
  </w:num>
  <w:num w:numId="7">
    <w:abstractNumId w:val="6"/>
  </w:num>
  <w:num w:numId="8">
    <w:abstractNumId w:val="8"/>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02D4"/>
    <w:rsid w:val="00001500"/>
    <w:rsid w:val="00006CD4"/>
    <w:rsid w:val="00013634"/>
    <w:rsid w:val="000162FB"/>
    <w:rsid w:val="000254A7"/>
    <w:rsid w:val="000263D7"/>
    <w:rsid w:val="00043688"/>
    <w:rsid w:val="00053BC1"/>
    <w:rsid w:val="0005571A"/>
    <w:rsid w:val="00060D4C"/>
    <w:rsid w:val="00066B36"/>
    <w:rsid w:val="000804F1"/>
    <w:rsid w:val="00086563"/>
    <w:rsid w:val="000B13C7"/>
    <w:rsid w:val="000B4916"/>
    <w:rsid w:val="000C67ED"/>
    <w:rsid w:val="000E2311"/>
    <w:rsid w:val="000E66F2"/>
    <w:rsid w:val="00131B08"/>
    <w:rsid w:val="00134758"/>
    <w:rsid w:val="00147973"/>
    <w:rsid w:val="001E32D1"/>
    <w:rsid w:val="001F1F05"/>
    <w:rsid w:val="002027B3"/>
    <w:rsid w:val="00203CFD"/>
    <w:rsid w:val="0020683C"/>
    <w:rsid w:val="0021374C"/>
    <w:rsid w:val="00236E84"/>
    <w:rsid w:val="00250211"/>
    <w:rsid w:val="00262C14"/>
    <w:rsid w:val="002711CC"/>
    <w:rsid w:val="00286F55"/>
    <w:rsid w:val="002A7A38"/>
    <w:rsid w:val="002B355A"/>
    <w:rsid w:val="002E5788"/>
    <w:rsid w:val="00305ED3"/>
    <w:rsid w:val="00306271"/>
    <w:rsid w:val="003102D4"/>
    <w:rsid w:val="003344B8"/>
    <w:rsid w:val="00335AB7"/>
    <w:rsid w:val="003462D2"/>
    <w:rsid w:val="00357746"/>
    <w:rsid w:val="00360618"/>
    <w:rsid w:val="00376CA4"/>
    <w:rsid w:val="0037707C"/>
    <w:rsid w:val="00385733"/>
    <w:rsid w:val="00390C1D"/>
    <w:rsid w:val="003C0612"/>
    <w:rsid w:val="003C5263"/>
    <w:rsid w:val="004047C3"/>
    <w:rsid w:val="00407FF5"/>
    <w:rsid w:val="00411066"/>
    <w:rsid w:val="00422867"/>
    <w:rsid w:val="0043741E"/>
    <w:rsid w:val="0045657A"/>
    <w:rsid w:val="00492900"/>
    <w:rsid w:val="00493690"/>
    <w:rsid w:val="004B018E"/>
    <w:rsid w:val="004F5059"/>
    <w:rsid w:val="00521AD0"/>
    <w:rsid w:val="00536731"/>
    <w:rsid w:val="00542C42"/>
    <w:rsid w:val="00557FFA"/>
    <w:rsid w:val="005648B8"/>
    <w:rsid w:val="00576948"/>
    <w:rsid w:val="00582B44"/>
    <w:rsid w:val="00583165"/>
    <w:rsid w:val="00583B79"/>
    <w:rsid w:val="005D5963"/>
    <w:rsid w:val="005D75D1"/>
    <w:rsid w:val="005E0974"/>
    <w:rsid w:val="005E652D"/>
    <w:rsid w:val="0060798B"/>
    <w:rsid w:val="0064095D"/>
    <w:rsid w:val="006511CB"/>
    <w:rsid w:val="00666230"/>
    <w:rsid w:val="00667397"/>
    <w:rsid w:val="00692BDE"/>
    <w:rsid w:val="006A6291"/>
    <w:rsid w:val="006A6AC7"/>
    <w:rsid w:val="006D4292"/>
    <w:rsid w:val="006E7CA7"/>
    <w:rsid w:val="00715F48"/>
    <w:rsid w:val="00746DD1"/>
    <w:rsid w:val="0075026E"/>
    <w:rsid w:val="00764CE1"/>
    <w:rsid w:val="00776ED8"/>
    <w:rsid w:val="007847A8"/>
    <w:rsid w:val="007A16D0"/>
    <w:rsid w:val="007B2354"/>
    <w:rsid w:val="007B4837"/>
    <w:rsid w:val="007F0C3F"/>
    <w:rsid w:val="00830EC4"/>
    <w:rsid w:val="00831EBC"/>
    <w:rsid w:val="0083439C"/>
    <w:rsid w:val="008375D9"/>
    <w:rsid w:val="00876D9A"/>
    <w:rsid w:val="008C29A0"/>
    <w:rsid w:val="008D0644"/>
    <w:rsid w:val="008F5DE9"/>
    <w:rsid w:val="00903C44"/>
    <w:rsid w:val="00927160"/>
    <w:rsid w:val="009316F5"/>
    <w:rsid w:val="00943640"/>
    <w:rsid w:val="00990669"/>
    <w:rsid w:val="009C5748"/>
    <w:rsid w:val="009C6A85"/>
    <w:rsid w:val="009D08F2"/>
    <w:rsid w:val="009F6FBF"/>
    <w:rsid w:val="00A11927"/>
    <w:rsid w:val="00A25F39"/>
    <w:rsid w:val="00A33F0D"/>
    <w:rsid w:val="00A40135"/>
    <w:rsid w:val="00A453FF"/>
    <w:rsid w:val="00A83D5F"/>
    <w:rsid w:val="00A87E03"/>
    <w:rsid w:val="00A96B8B"/>
    <w:rsid w:val="00AF053C"/>
    <w:rsid w:val="00AF7D56"/>
    <w:rsid w:val="00B2779F"/>
    <w:rsid w:val="00B338E8"/>
    <w:rsid w:val="00B5323E"/>
    <w:rsid w:val="00B6121E"/>
    <w:rsid w:val="00B71382"/>
    <w:rsid w:val="00B85E9D"/>
    <w:rsid w:val="00B932D6"/>
    <w:rsid w:val="00C11108"/>
    <w:rsid w:val="00C27BCB"/>
    <w:rsid w:val="00C47133"/>
    <w:rsid w:val="00C502E1"/>
    <w:rsid w:val="00C5040F"/>
    <w:rsid w:val="00C51FDE"/>
    <w:rsid w:val="00C53166"/>
    <w:rsid w:val="00C57B04"/>
    <w:rsid w:val="00C8606E"/>
    <w:rsid w:val="00C966AE"/>
    <w:rsid w:val="00CA270B"/>
    <w:rsid w:val="00CA68EE"/>
    <w:rsid w:val="00CB07E4"/>
    <w:rsid w:val="00CC1B93"/>
    <w:rsid w:val="00CC5F49"/>
    <w:rsid w:val="00CE3314"/>
    <w:rsid w:val="00D04EF3"/>
    <w:rsid w:val="00D235AA"/>
    <w:rsid w:val="00D26F61"/>
    <w:rsid w:val="00D42464"/>
    <w:rsid w:val="00D45266"/>
    <w:rsid w:val="00D6114C"/>
    <w:rsid w:val="00D967DD"/>
    <w:rsid w:val="00DA432E"/>
    <w:rsid w:val="00DB4DEA"/>
    <w:rsid w:val="00DD6F94"/>
    <w:rsid w:val="00DE1E66"/>
    <w:rsid w:val="00DE43E6"/>
    <w:rsid w:val="00E23EEF"/>
    <w:rsid w:val="00E40712"/>
    <w:rsid w:val="00E6298D"/>
    <w:rsid w:val="00E724D8"/>
    <w:rsid w:val="00E81459"/>
    <w:rsid w:val="00E929C8"/>
    <w:rsid w:val="00E92C32"/>
    <w:rsid w:val="00EE2280"/>
    <w:rsid w:val="00F12EDB"/>
    <w:rsid w:val="00F26D2B"/>
    <w:rsid w:val="00F54221"/>
    <w:rsid w:val="00F95998"/>
    <w:rsid w:val="00FA4351"/>
    <w:rsid w:val="00FC33C6"/>
    <w:rsid w:val="00FD36DD"/>
    <w:rsid w:val="00FE70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4845442-A0DB-4164-8D85-3B556608C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02D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46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468E"/>
  </w:style>
  <w:style w:type="paragraph" w:styleId="Footer">
    <w:name w:val="footer"/>
    <w:basedOn w:val="Normal"/>
    <w:link w:val="FooterChar"/>
    <w:uiPriority w:val="99"/>
    <w:unhideWhenUsed/>
    <w:rsid w:val="00EE46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468E"/>
  </w:style>
  <w:style w:type="paragraph" w:styleId="ListParagraph">
    <w:name w:val="List Paragraph"/>
    <w:basedOn w:val="Normal"/>
    <w:uiPriority w:val="34"/>
    <w:qFormat/>
    <w:rsid w:val="005D75D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1215</Words>
  <Characters>6931</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TUSH</cp:lastModifiedBy>
  <cp:revision>2</cp:revision>
  <dcterms:created xsi:type="dcterms:W3CDTF">2017-11-27T17:13:00Z</dcterms:created>
  <dcterms:modified xsi:type="dcterms:W3CDTF">2017-11-27T17:13:00Z</dcterms:modified>
</cp:coreProperties>
</file>